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186.  sorszámú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Pénzügyi-számviteli ügyintéző megnevezésű szakképesítés szakmai és vizsgakövetelménye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AZ ORSZÁGOS KÉPZÉSI JEGYZÉKBEN SZEREPLŐ ADATOK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1.1. A szakképesítés azonosító száma: 54 344 01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1.2. Szakképesítés megnevezése: Pénzügyi-számviteli ügyintéző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1.3. Iskolai rendszerű szakképzésben a szakképzési évfolyamok száma: 2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1.4. Iskolarendszeren kívüli szakképzésben az óraszám: 960-1440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EGYÉB ADATOK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 A képzés megkezdésének feltételei: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 Iskolai előképzettség: érettségi végzettség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2.1.2. Bemeneti kompetenciák: -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 Szakmai előképzettség: -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 Előírt gyakorlat: -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 Egészségügyi alkalmassági követelmények: -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2.5. Pályaalkalmassági követelmények: -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2.6. Elméleti képzési idő aránya: 70%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2.7. Gyakorlati képzési idő aránya: 30%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2.8. Szintvizsga: -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2.9. Az iskolai rendszerű képzésben az összefüggő szakmai gyakorlat időtartama:-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PÁLYATÜKÖR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3.1. A szakképesítéssel legjellemzőbben betölthető munkakörök, foglalkozások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5"/>
        <w:gridCol w:w="1515"/>
        <w:gridCol w:w="3139"/>
        <w:gridCol w:w="4798"/>
      </w:tblGrid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3611</w:t>
            </w:r>
          </w:p>
        </w:tc>
        <w:tc>
          <w:tcPr>
            <w:tcW w:w="31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ügyintéző (a pénzintézeti</w:t>
            </w:r>
          </w:p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ügyintéző kivételével)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asszisztens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koordinátor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referens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Pénztáros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Számlaellenőr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projektmenedzser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31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Bérelszámoló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Bérszámfejtő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Bérügyi adminisztrátor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3614</w:t>
            </w:r>
          </w:p>
        </w:tc>
        <w:tc>
          <w:tcPr>
            <w:tcW w:w="31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Számviteli ügyintéző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Főkönyvi könyvelő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Főkönyvi munkatárs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3.1.12.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Számviteli előadó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4121</w:t>
            </w:r>
          </w:p>
        </w:tc>
        <w:tc>
          <w:tcPr>
            <w:tcW w:w="31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Könyvelő (analitikus)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Analitikus könyvelő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Analitikus nyilvántartó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Anyagkönyvelő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Banki könyvelő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Díjkönyvelő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Folyószámla könyvelő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Forgalmi könyvelő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Gépkönyvelő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Készletkönyvelő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Kontírozó könyvelő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Könyvelői adminisztrátor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3.1.24.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Leíró könyvelő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3.1.25.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31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Pénzügyi, statisztikai, biztosítási</w:t>
            </w:r>
          </w:p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adminisztrátor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Vállalati pénztáros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3.1.26.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nyilvántartó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3.1.27.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ügyintéző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3.1.28.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Számviteli adminisztrátor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3.1.29.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irodai adminisztrátor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adminisztrátor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3.1.30.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4136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Iratkezelő, irattáros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Iratkezelő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3.1.31.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Készlet- és anyagnyilvántartó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Készlet- és anyagnyilvántartó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3.1.32.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</w:t>
            </w:r>
          </w:p>
        </w:tc>
        <w:tc>
          <w:tcPr>
            <w:tcW w:w="31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ügyintéző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Pályázatíró asszisztens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3.1.33.</w:t>
            </w:r>
          </w:p>
        </w:tc>
        <w:tc>
          <w:tcPr>
            <w:tcW w:w="151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Uniós projektek ügyintézője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3.1.34.</w:t>
            </w:r>
          </w:p>
        </w:tc>
        <w:tc>
          <w:tcPr>
            <w:tcW w:w="1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Projektmenedzser asszisztens</w:t>
            </w:r>
          </w:p>
        </w:tc>
      </w:tr>
    </w:tbl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3.2. A szakképesítés munkaterületének rövid leírása: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pénzügyi-számviteli ügyintéző alkalmas a vállalkozások működésével összefüggő számviteli és pénzügyi feladatok elvégzésében való közreműködésre, részfeladatok önálló elvégzésére. A vállalkozás valamennyi pénzmozgással, illetve a pénzállomány-változással összefüggő nyilvántartásait vezeti, közreműködik az egyes pénzügyi műveletek előkészítésében, lebonyolításában, elszámolásában, kezeli az ehhez kapcsolódó iratanyagokat. Működő gazdálkodó szervezeten belül előkészíti és rögzíti az adott munkahely gazdasági eseményeit a helyi számviteli szabályok szerint, a gazdasági eseményeket kontírozza, a főkönyvi és az analitikus nyilvántartásokat vezeti, könyvviteli feladásokat készít.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szakképesítéssel rendelkező képes: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140" w:hanging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közreműködni a vállalkozások alapításával, működtetésével kapcsolatos adminisztratív feladatok ellátásában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420" w:hanging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elvégezni a bankszámlákkal kapcsolatos teendőket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420" w:hanging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ellátni a házipénztárral kapcsolatos feladatokat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420" w:hanging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ellátni az adókötelezettséghez kapcsolódó feladatokat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420" w:hanging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adókötelezettségnek elektronikusan eleget tenni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420" w:hanging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közreműködni a vállalkozásfinanszírozási feladatokban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420" w:hanging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részt venni a befektetési döntések előkészítésében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420" w:hanging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pénz- és hitelműveletekkel kapcsolatos ügyintézést végezni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420" w:hanging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könyvelési feladatokat ellátni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420" w:hanging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értékesítéssel kapcsolatos feladatokat ellátni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420" w:hanging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vezetni az analitikus nyilvántartásokat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420" w:hanging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elszámolni a termelési költségeket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420" w:hanging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közreműködni a különféle szabályzatok elkészítésében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420" w:hanging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közreműködni a mérleg és az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eredménykimutatás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összeállításában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420" w:hanging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- számítógépes programcsomagokat használni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420" w:hanging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irodai szoftvereket használni,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140" w:hanging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közreműködni a projektek pénzügyi tervezésében, végrehajtásában és ellenőrzésében a programlezárásáig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420" w:hanging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összegyűjteni az adatokat további feldolgozás céljából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140" w:hanging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feladatai elvégzéséhez telefont, számítógépet, íróeszközöket, irodaszereket, naptárt, bélyegzőket, fénymásolót,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scannert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használni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left="1140" w:hanging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munkaköréhez kapcsolódó hagyományos és digitális dokumentumokat készíteni és rendszerezni, iratkezelést végezni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 Kapcsolódó szakképesítések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5"/>
        <w:gridCol w:w="1803"/>
        <w:gridCol w:w="4654"/>
        <w:gridCol w:w="2995"/>
      </w:tblGrid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55 344 02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Államháztartási mérlegképes könyvelő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55 344 03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szervezeti mérlegképes könyvelő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55 344 07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Vállalkozási mérlegképes könyvelő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51 344 04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ügyintéző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51 344 05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Számviteli ügyintéző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51 344 06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projektmenedzser-asszisztens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54 344 04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Államháztartási ügyintéző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54 343 01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termékértékesítő (bank, befektetés, biztosítás)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54 340 01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Üzleti szolgáltatási munkatárs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54 344 02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Vállalkozási és bérügyintéző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3.3.13.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54 344 03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Vám-, jövedéki- és termékdíj ügyintéző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SZAKMAI KÖVETELMÉNYEK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5"/>
        <w:gridCol w:w="2605"/>
        <w:gridCol w:w="7027"/>
      </w:tblGrid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11504-16</w:t>
            </w:r>
          </w:p>
        </w:tc>
        <w:tc>
          <w:tcPr>
            <w:tcW w:w="7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alaptevékenység ellátása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10147-12</w:t>
            </w:r>
          </w:p>
        </w:tc>
        <w:tc>
          <w:tcPr>
            <w:tcW w:w="7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feladatok ellátása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11505-12</w:t>
            </w:r>
          </w:p>
        </w:tc>
        <w:tc>
          <w:tcPr>
            <w:tcW w:w="7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Könyvelés számítógépen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10149-12</w:t>
            </w:r>
          </w:p>
        </w:tc>
        <w:tc>
          <w:tcPr>
            <w:tcW w:w="7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Könyvvezetés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beszámolókészítés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feladatai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11506-16</w:t>
            </w:r>
          </w:p>
        </w:tc>
        <w:tc>
          <w:tcPr>
            <w:tcW w:w="7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Vállalkozásfinanszírozási és adózási feladatok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11501-16</w:t>
            </w:r>
          </w:p>
        </w:tc>
        <w:tc>
          <w:tcPr>
            <w:tcW w:w="7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Projektfinanszírozás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11502-12</w:t>
            </w:r>
          </w:p>
        </w:tc>
        <w:tc>
          <w:tcPr>
            <w:tcW w:w="7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Projektfolyamatok követése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7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7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</w:tbl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 VIZSGÁZTATÁSI KÖVETELMÉNYEK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 A komplex szakmai vizsgára bocsátás feltételei: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Iskolarendszeren kívüli szakképzésben: az 5.2. pontban előírt valamennyi modulzáró vizsga eredményes letétele. 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Iskolai rendszerű szakképzésben: esettanulmány készítése és előírt határidőre történő leadása a projekttervezés és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-finanszírozás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témakörében, melynek formai és tartalmi elemeit a szakképesítésért felelős miniszter által kiadott és a honlapján közzétett Útmutató tartalmazza.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 A modulzáró vizsga vizsgatevékenysége és az eredményesség feltétele: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5"/>
        <w:gridCol w:w="1625"/>
        <w:gridCol w:w="3908"/>
        <w:gridCol w:w="3919"/>
      </w:tblGrid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11504-16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alaptevékenység ellátása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10147-12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feladatok ellátása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11505-12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Könyvelés számítógépen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10149-12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Könyvvezetés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beszámolókészítés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feladatai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11506-16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Vállalkozásfinanszírozási és adózási feladatok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11501-16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Projektfinanszírozás</w:t>
            </w:r>
          </w:p>
        </w:tc>
        <w:tc>
          <w:tcPr>
            <w:tcW w:w="39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esettanulmány készítése</w:t>
            </w:r>
          </w:p>
        </w:tc>
      </w:tr>
      <w:tr w:rsidR="000D7ABC" w:rsidTr="004479B8">
        <w:trPr>
          <w:cantSplit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11502-12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Projektfolyamatok követése</w:t>
            </w:r>
          </w:p>
        </w:tc>
        <w:tc>
          <w:tcPr>
            <w:tcW w:w="39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0D7ABC" w:rsidTr="004479B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modulzáró vizsga csak akkor eredményes, ha valamennyi követelménymodulhoz rendelt modulzáró vizsgatevékenységet a jelölt külön-külön legalább 50%-os szinten teljesíti.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 A komplex szakmai vizsga vizsgatevékenységei és vizsgafeladatai: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5.3.1. Gyakorlati vizsgatevékenység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 Számítógépes könyvelés és analitika készítése, elektronikus bevallás és az esettanulmány bemutatása projektismeretek mérésével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A) Számítógépes könyvelés és analitika készítése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 integrált könyvelési rendszer, pénzügyi, készlet, tárgyi eszköz és bérelszámoló alrendszer segítségével egy szimulált vállalkozás könyvelésének nyitása, és gazdasági eseményeinek főkönyvi és analitikus elszámolása központi gyakorlati feladatlap alapján. A központi gyakorlati feladatlap a szakképesítésért felelős miniszter által kiadott és a honlapján közzétett Útmutató alapján kerül összeállításra. Az útmutató tartalmazza, hogy milyen módon kell a vizsgázók vizsgafeladatainak megoldásait rögzíteni.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90 perc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10%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B) Elektronikus bevallás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 a központi gyakorlati feladatlap; megadott információk alapján a NAV keretprogramjának alkalmazásával elektronikus bevallások készítése, mely a szakmai követelmények megadott témaköreinek mindegyikét tartalmazhatja. A központi gyakorlati feladatlap a szakképesítésért felelős miniszter által kiadott és a honlapján közzétett Útmutató alapján kerül összeállításra. Az útmutató tartalmazza, hogy milyen módon kell a vizsgázók vizsgafeladatainak megoldásait rögzíteni.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90 perc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10%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C) Esettanulmány bemutatása projektismeretek mérésével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ismertetése: meghatározott szempontok alapján a projekttervezés és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-finanszírozás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témakörében készített esettanulmány bemutatása a szakképesítésért felelős miniszter által kiadott és a honlapján közzétett Útmutató alapján.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esettanulmány készítése iskolai rendszerű szakképzésben a vizsgára bocsátás feltételeként kerül előírásra, iskolarendszeren kívüli szakképzésben a 11501-16 Projektfinanszírozás és a 11502-12 Projektfolyamatok követése követelménymodulokhoz rendelt modulzáró vizsgatevékenységgel egyenértékű.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20 perc (felkészülési idő nincs)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10%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5.3.2. Központi írásbeli vizsgatevékenység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megnevezése: Pénzügyi feladatok, könyvvezetés és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beszámolókészítés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írásbeli vizsgatevékenység a szakképesítésért felelős miniszter által kiadott és a honlapján közzétett Útmutató alapján kerül lebonyolításra.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)  Pénzügyi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feladatok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 az általános pénzügy (pénzügyi alapfeladatok) és vállalkozásfinanszírozás szakmai követelményei megadott témaköreinek mindegyikét tartalmazhatja.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90 perc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20%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)  Könyvvezetés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beszámolókészítés</w:t>
      </w:r>
      <w:proofErr w:type="spellEnd"/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ismertetése: a tárgyi eszközökkel, vásárolt és saját termelésű készletekkel, munkabér, költségek, pénzeszközök és adók elszámolásával kapcsolatos könyvelési feladat. Megadott adatok és könyvelés alapján az egyszerűsített éves beszámoló mérlegének és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eredménykimutatásának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elkészítése.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időtartama: 90 perc 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20%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5.3.3. Szóbeli vizsgatevékenység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 Pénzügyi és adózási feladatok, könyvvezetés és beszámoló készítés és az esettanulmány projektismerete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A) Pénzügyi és adózási feladatok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  <w:r>
        <w:rPr>
          <w:rFonts w:ascii="Times New Roman" w:hAnsi="Times New Roman" w:cs="Times New Roman"/>
          <w:sz w:val="20"/>
          <w:szCs w:val="20"/>
        </w:rPr>
        <w:t xml:space="preserve"> a vállalkozásfinanszírozás és az adózáshoz kapcsolódó szakmai követelmények megadott témaköreinek mindegyikét tartalmazza. Az adózási feladat adóelőleg és adószámítási feladatokat is tartalmaz adónemenként.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 Pénzügyi és adózási feladatok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szakképesítésért felelős miniszter által kiadott és a honlapján közzétett Útmutató alapján kerül lebonyolításra.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>20 perc (ebből felkészülési idő 10 perc)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10%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B) Könyvvezetés és beszámoló készítés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  <w:r>
        <w:rPr>
          <w:rFonts w:ascii="Times New Roman" w:hAnsi="Times New Roman" w:cs="Times New Roman"/>
          <w:sz w:val="20"/>
          <w:szCs w:val="20"/>
        </w:rPr>
        <w:t xml:space="preserve"> a könyvvezetés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beszámolókészítéshez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kapcsolódó szakmai követelmények megadott témaköreinek mindegyikét tartalmazza.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>20 perc (ebből felkészülési idő 10 perc)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10%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C) Az esettanulmány projektismerete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ismertetése: az esettanulmányhoz kapcsolódó szakmai kérdés megválaszolása (két kérdés a központi szóbeli tételsorból). A szóbeli tételsor a 11501-16 Projektfinanszírozás és a 11502-12 Projektfolyamatok követése követelménymodulok ismeretkompetenciái </w:t>
      </w:r>
      <w:r>
        <w:rPr>
          <w:rFonts w:ascii="Times New Roman" w:hAnsi="Times New Roman" w:cs="Times New Roman"/>
          <w:sz w:val="20"/>
          <w:szCs w:val="20"/>
        </w:rPr>
        <w:t xml:space="preserve">szakmai követelmények megadott témaköreinek mindegyikét tartalmazza. 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10 perc (felkészülési idő nincs)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10%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modulzáró vizsgatevékenységek szervezésére, lebonyolítására és az értékelésre vonatkozó szabályokat a szakképesítésért felelős miniszter a honlapján közzéteszi.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</w:t>
      </w:r>
      <w:r>
        <w:rPr>
          <w:rFonts w:ascii="Times New Roman" w:hAnsi="Times New Roman" w:cs="Times New Roman"/>
          <w:sz w:val="20"/>
          <w:szCs w:val="20"/>
        </w:rPr>
        <w:t xml:space="preserve"> és a kiadott központi értékelési útmutatótól eltérő javítás esetén felülbírálja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gyakorlati vizsgatevékenység 5.3.1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és B) részét és az írásbeli vizsgatevékenységet egy napon, a gyakorlati vizsgatevékenység 5.3.1 C) részét a szóbeli vizsgatevékenységgel egy napon kell lebonyolítani.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vizsgatevékenységek vizsgaidőpontjai tekintetében a szakképesítésért felelős miniszter honlapján közreadott vizsganaptár az irányadó.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szakképesítésért felelős miniszter a szakmai vizsga megkezdése előtt legalább 30 nappal a honlapján mindenki által hozzáférhető módon közzéteszi a szóbeli tételsorokat.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szakmai vizsgán kizárólag a szakképesítésért felelős miniszter honlapján közzétett segédeszközök használhatóak.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5.5. A szakmai vizsga értékelésének a szakmai vizsgaszabályzattól eltérő szempontjai: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Az iskolai rendszerű szakképzésben a projekttervezés és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-finanszírozás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témakörében elkészített esettanulmány csak akkor eredményes, ha a vizsgázó legalább 50%-os szinten teljesíti.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gyakorlati vizsgatevékenység vizsgafeladata csak akkor eredményes, ha a vizsgázó az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Számítógépes könyvelés és analitika készítése, a B) Elektronikus bevallás és a C) Esettanulmány bemutatása projektismeretek mérésével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vizsgafeladatrészeket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külön-külön legalább 50%-os szinten teljesíti.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központi írásbeli vizsgatevékenység vizsgafeladata csak akkor eredményes, ha a vizsgázó az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Pénzügyi feladatok és a B) Könyvvezetés és beszámoló készítés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vizsgafeladatrészeket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külön-külön legalább 50%-os szinten teljesíti.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szóbeli vizsgatevékenység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Pénzügyi és adózási feladatok vizsgafeladat rész csak akkor kezdhető meg, ha a vizsgázó a központi írásbeli </w:t>
      </w: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Pénzügyi feladatok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legalább 50%-os szinten teljesíti. 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szóbeli vizsgatevékenység B) Könyvvezetés és beszámoló készítés vizsgafeladat rész csak akkor kezdhető meg, ha a vizsgázó a központi írásbeli B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)  Könyvvezetés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és beszámoló készítés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legalább 50%-os szinten teljesíti.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szóbeli vizsgatevékenység C) Az esettanulmány projektismerete vizsgafeladat rész csak akkor kezdhető meg, ha a vizsgázó a gyakorlati vizsgatevékenység C) Esettanulmány bemutatása projektismeretek mérésével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legalább 50%-os szinten teljesíti.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komplex szakmai vizsga egyes vizsgatevékenységeihez rendelt vizsgafeladatok/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érdemjegye az elért %-os teljesítmények alapján: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29"/>
      </w:tblGrid>
      <w:tr w:rsidR="000D7ABC" w:rsidTr="004479B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90 - 100%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jeles (5)</w:t>
            </w:r>
          </w:p>
        </w:tc>
      </w:tr>
      <w:tr w:rsidR="000D7ABC" w:rsidTr="004479B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80 - 89%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jó (4)</w:t>
            </w:r>
          </w:p>
        </w:tc>
      </w:tr>
      <w:tr w:rsidR="000D7ABC" w:rsidTr="004479B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65 - 79%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közepes (3)</w:t>
            </w:r>
          </w:p>
        </w:tc>
      </w:tr>
      <w:tr w:rsidR="000D7ABC" w:rsidTr="004479B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50 - 64%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elégséges (2)</w:t>
            </w:r>
          </w:p>
        </w:tc>
      </w:tr>
      <w:tr w:rsidR="000D7ABC" w:rsidTr="004479B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0 - 49%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elégtelen (1)</w:t>
            </w:r>
          </w:p>
        </w:tc>
      </w:tr>
    </w:tbl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Amennyiben minden vizsgafeladat eredményes, úgy a komplex szakmai vizsga osztályzatát a vizsgafeladatonként/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vizsgafeladatrészenként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elért érdemjegyek vizsgafeladat értékelési arányával súlyozott átlaga alapján két tizedesre kerekítve, az általános szabályok szerint (0,50-től felfelé) kell meghatározni.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Sikertelen a komplex szakmai vizsga, ha annak bármelyik vizsgatevékenységéhez rendelt vizsgafeladatának/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vizsgafeladatrészének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érdemjegye elégtelen (1).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Javítóvizsgát abból a vizsgafeladatból/vizsgafeladatrészből kell tenni, amelyből a vizsgázó elért eredménye nem éri el az 50%-ot, illetve teljesítményét elégtelenre (1) minősítette a vizsgabizottság.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Felmentés esetén a beszámítás alapjául szolgáló dokumentumban az adott vizsgafeladathoz/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vizsgafeladatrészhez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vizsgarészhez rendelt értékelési teljesítményt (érdemjegy, osztályzat, teljesítményszázalék) kell figyelembe venni.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Teljesítményszázalék esetén az érdemjeggyé történő átváltás a komplex szakmai vizsga vizsgatevékenységeihez rendelt vizsgafeladatok értékelési besorolása alapján történik.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Amennyiben a felmentést adó dokumentumokban nincs értékelési eredmény, úgy a vizsgafeladat érdemjegye közepes (megfelelt), illetve szöveges értékelés esetén a „megfelelt” közepes, a „kiválóan megfelelt” jeles érdemjeggyel egyenértékű.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FELSZERELÉSI JEGYZÉK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5"/>
        <w:gridCol w:w="9632"/>
      </w:tblGrid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Iratrendezők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Fénymásoló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Irodatechnikai eszközök (vágógép, spirálozó, kapcsológép, lyukasztó)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hozzáférés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Scanner</w:t>
            </w:r>
            <w:proofErr w:type="spellEnd"/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szoftverek (szövegszerkesztő, táblázatkezelő, adatbázis-kezelő, prezentációs program)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Integrált ügyviteli rendszer (főkönyvi könyvelés, pénzügy, tárgyi eszköz, bér, készlet analitika)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Adóbevallás kitöltő szoftver (ÁNYK)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Bizonylatok, formanyomtatványok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Jogszabály gyűjtemény vagy számítógépes jogtár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Projekttervezést támogató szoftver</w:t>
            </w:r>
          </w:p>
        </w:tc>
      </w:tr>
      <w:tr w:rsidR="000D7ABC" w:rsidTr="004479B8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ABC" w:rsidRDefault="000D7ABC" w:rsidP="004479B8">
            <w:pPr>
              <w:autoSpaceDE w:val="0"/>
              <w:autoSpaceDN w:val="0"/>
              <w:adjustRightInd w:val="0"/>
              <w:spacing w:before="6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Projektor</w:t>
            </w:r>
          </w:p>
        </w:tc>
      </w:tr>
    </w:tbl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 EGYEBEK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7.1. A modulzáró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vizsga kötelező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tartalmi elemei: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vizsgára bocsátás feltételeként meghatározott szakmai követelménymodulokhoz rendelt 11506-16 Vállalkozásfinanszírozási és adózási feladatok, 10149-12 Könyvvezetés,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beszámolókészítés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feladatai, 11498-12 Foglalkoztatás I. </w:t>
      </w:r>
      <w:r>
        <w:rPr>
          <w:rFonts w:ascii="Times New Roman" w:hAnsi="Times New Roman" w:cs="Times New Roman"/>
          <w:sz w:val="20"/>
          <w:szCs w:val="20"/>
        </w:rPr>
        <w:t xml:space="preserve">(érettségire épülő képzések esetén) </w:t>
      </w:r>
      <w:r>
        <w:rPr>
          <w:rFonts w:ascii="Times New Roman" w:hAnsi="Times New Roman" w:cs="Times New Roman"/>
          <w:color w:val="000000"/>
          <w:sz w:val="20"/>
          <w:szCs w:val="20"/>
        </w:rPr>
        <w:t>és a 11499-12 Foglalkoztatás II. írásbeli, valamint a 11505-12 Könyvelés számítógépen gyakorlati modulzáró vizsgatevékenység vizsgafeladatait a szakmai követelményekkel összhangban a szakmai képzést folytató intézmény állítja össze.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11501-16 Projektfinanszírozás és a 11502-12 Projektfolyamatok követése követelménymodulokhoz rendelt esettanulmány készítése formai és tartalmi elemeit a szakképesítésért felelős miniszter által kiadott és a honlapján közzétett Útmutató tartalmazza.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10147-12 Gazdálkodási feladatok ellátása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 Központi írásbeli feladatlap alapján, mely a vállalkozás-gazdálkodás alapfeladatai és a gazdálkodási feladatok követelményei megadott témaköreinek mindegyikét tartalmazhatja.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60 perc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11504-16 Gazdálkodási alaptevékenység ellátása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 A szakmai képzést folytató intézmény által összeállított gyakorlati feladatlap a következő követelménytartalmakkal: hivatalos dokumentumok számítógépen történő elkészítése, adatbáziskezelő-program és internet használata, ügyviteli feladatok ellátása a szakképesítésért felelős miniszter által kiadott Útmutató alapján. Az útmutató tartalmazza, hogy milyen módon kell a vizsgázók vizsgafeladatainak megoldásait rögzíteni.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60 perc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7.2. A modulzáró vizsgatevékenységek alóli felmentés feltételei: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a jelölt, aki a közgazdasági felsőoktatás alapképzési szakjainak képesítési követelményeiről szóló 4/1996. (I. 18.) Korm. rendelet szerinti végzettséggel, illetve záróvizsgával, vagy a felsőoktatási alap- és mesterképzésről, valamint a szakindítás eljárási rendjéről szóló 289/2005. (XII. 22.) Korm. rendelet szerinti gazdaságtudományok képzési területen szerzett végzettséggel, illetve záróvizsgával, vagy a közgazdasági felsőoktatásban folyó szakirányú továbbképzési szakok képesítési követelményeiről szóló 7/1999. (II. 1.) OM rendelet alapján szerzett szakirányú végzettséggel rendelkezik, felmentést kap a 10147-12 Gazdálkodási feladatok ellátása modulzáró vizsga írásbeli és a 11504-16 Gazdálkodási alaptevékenység ellátása modulzáró vizsga gyakorlati vizsgatevékenysége alól.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Az a jelölt, aki rendelkezik a Vállalkozási ügyintéző, vagy Vállalkozási és bérügyintéző szakképesítéssel, illetve Pénzügyi ügyintéző, vagy Számviteli ügyintéző, vagy Vállalkozási ügyintéző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felmentést kap a 10147-12 Gazdálkodási feladatok ellátása modulzáró vizsga írásbeli és a 11504-16 Gazdálkodási alaptevékenység ellátása modulzáró vizsga gyakorlati vizsgatevékenysége alól.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Az a jelölt, aki rendelkezik az Államháztartási ügyintéző vagy Pályázati-támogatási asszisztens szakképesítéssel, illetve Pénzügyi projektmenedzser-asszisztens, Adóügyintéző, Költségvetés-gazdálkodási ügyintéző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bármelyikével felmentést kap a 11504-16 Gazdálkodási alaptevékenység ellátása modulzáró vizsga gyakorlati vizsgatevékenysége alól.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a jelölt, aki a modulzáró vizsgák valamelyikének korábbi teljesítését hitelt érdemlően igazolja, mentesül a modulzáró vizsga ismételt teljesítésének kötelezettsége alól.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7.10. pontban meghatározott korábbi szakmai vizsga eredményeinek beszámítása felmentésre ad jogot a hozzárendelt modulzáró vizsga adott vizsgatevékenységének vizsgafeladata alól.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7.3. A komplex szakmai vizsga vizsgatevékenységeihez rendelt vizsgafeladatok vagy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alóli felmentés feltételei: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Az a jelölt, aki rendelkezik a Vállalkozási ügyintéző, vagy Vállalkozási és bérügyintéző, vagy Államháztartási ügyintéző szakképesítéssel, illetve az Adóügyintéző, vagy Pénzügyi ügyintéző, vagy Vállalkozási ügyintéző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felmentést kap a gyakorlati vizsgatevékenység 5.3.1. B) Elektronikus bevallás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teljesítése alól.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Az a jelölt, aki rendelkezik a Pénzügyi ügyintéző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felmentést kap az írásbeli vizsgatevékenység 5.3.2. A) Pénzügyi feladatok vizsgafeladat rész és a szóbeli vizsgatevékenység 5.3.3. A) Pénzügyi és adózási feladatok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teljesítése alól.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Az a jelölt, aki rendelkezik a Számviteli ügyintéző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felmentést kap a gyakorlati vizsgatevékenység 5.3.1. A) Számítógépes könyvelés és analitika készítése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az írásbeli vizsgatevékenység 5.3.2. B) Könyvvezetés és beszámoló készítés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valamint a szóbeli vizsgatevékenység 5.3.3. B) Könyvvezetés és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beszámolókészítés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teljesítése alól.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Az a jelölt, aki rendelkezik az Államháztartási ügyintéző szakképesítéssel vagy Pénzügyi projektmenedzser-asszisztens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felmentést kap a gyakorlati vizsgatevékenység 5.3.1.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Esettanulmány bemutatása projektismeretek mérésével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valamint a szóbeli vizsgatevékenység 5.3.3. C) Az esettanulmány projektismerete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teljesítése alól.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7.10. pontban meghatározott korábbi szakmai vizsga eredményeinek beszámítása felmentésre ad jogot a hozzárendelt komplex szakmai vizsga adott vizsgatevékenységének vizsgafeladata/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alól.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7.4. A szakmai vizsgabizottságban való részvételre kijelölt szakmai szervezet: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Magyar Könyvvizsgálói Kamara,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Magyar Számviteli Szakemberek Egyesülete.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7.5. A Pénzügyi ügyintéző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megszerzésének feltételei: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Az a vizsgázó, aki a komplex szakmai vizsga gyakorlati vizsgatevékenység 5.3.1. B) Elektronikus bevallás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az írásbeli vizsgatevékenység 5.3.2. A) Pénzügyi feladatok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valamint a szóbeli vizsgatevékenység 5.3.3. A) Pénzügyi és adózási feladatok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eredményesen teljesítette, megfelel a Pénzügyi ügyintéző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vizsgakövetelményeinek, részére Pénzügyi ügyintéző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igazoló bizonyítvány adható.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7.6. A Számviteli ügyintéző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megszerzésének feltételei: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a vizsgázó, aki a komplex szakmai vizsga gyakorlati vizsgatevékenység 5.3.1. A) Számítógépes könyvelés és analitika készítése vizsgafeladat részt, az írásbeli vizsgatevékenység 5.3.2. B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)  Könyvvezetés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beszámolókészítés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valamint a szóbeli vizsgatevékenység 5.3.3. B) Könyvvezetés és beszámoló készítés vizsgafeladat részt eredményesen teljesítette, megfelel a Számviteli ügyintéző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vizsgakövetelményeinek, részére Számviteli ügyintéző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igazoló bizonyítvány adható.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7.7. A Pénzügyi projektmenedzser-asszisztens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megszerzésének feltételei: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Az a vizsgázó, aki a komplex szakmai vizsga gyakorlati vizsgatevékenység 5.3.1. C) Esettanulmány bemutatása projektismeretek mérésével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valamint a szóbeli vizsgatevékenység 5.3.3. C) Az esettanulmány projektismerete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vizsgafeladatrészt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eredményesen teljesítette, megfelel a Pénzügyi projektmenedzser-asszisztens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vizsgakövetelményeinek, részére Pénzügyi projektmenedzser-asszisztens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igazoló bizonyítvány adható.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7.8.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egyenértékűsége: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Pénzügyi ügyintéző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a Számviteli ügyintéző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valamint a Pénzügyi projektmenedzser-asszisztens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együttes megléte egyenértékű a Pénzügyi-számviteli ügyintéző szakképesítéssel.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7.9. A komplex szakmai vizsgáztatás szabályairól szóló 315/2013. (VIII. 28.) Korm. rendelettől (továbbiakban: Korm. rendelet) eltérő rendelkezések: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Korm. rendelet 22. § (1) bekezdésben meghatározottól eltérően a szakmai vizsgát az első vizsgatevékenység napját követő 90 napon belül be kell fejezni.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Korm. rendelet 35. § (6) bekezdésben meghatározottól eltérően a kijavított és értékelt írásbeli, központi gyakorlati dolgozatot, az eredeti írásbeli és központi gyakorlati vizsgafeladat egy példányát, a javítási-értékelési útmutatókat a vizsga utolsó vizsgafeladatának megkezdése előtt legalább hét nappal el kell juttatni a vizsgaelnökhöz.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right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7.10. Korábbi szakmai vizsga beszámítása:</w:t>
      </w:r>
    </w:p>
    <w:p w:rsidR="000D7ABC" w:rsidRDefault="000D7ABC" w:rsidP="000D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pénzügyminiszter hatáskörébe tartozó szakképesítések szakmai és vizsgakövetelményeiről szóló 23/2008. (VIII. 8.) PM rendelet alapján megkezdett szakmai vizsgák eredményes vizsgarészeinek beszámítására </w:t>
      </w:r>
      <w:r>
        <w:rPr>
          <w:rFonts w:ascii="Times New Roman" w:hAnsi="Times New Roman" w:cs="Times New Roman"/>
          <w:sz w:val="20"/>
          <w:szCs w:val="20"/>
        </w:rPr>
        <w:t>2017. december 31-ig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szakképesítésért felelős miniszter honlapján közreadott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vizsgaegyenértékűségi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tábla az irányadó.</w:t>
      </w:r>
    </w:p>
    <w:p w:rsidR="000D7ABC" w:rsidRDefault="000D7ABC" w:rsidP="000D7ABC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727E91" w:rsidRDefault="00727E91"/>
    <w:sectPr w:rsidR="00727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76" w:rsidRDefault="005F4076" w:rsidP="005F4076">
      <w:pPr>
        <w:spacing w:after="0" w:line="240" w:lineRule="auto"/>
      </w:pPr>
      <w:r>
        <w:separator/>
      </w:r>
    </w:p>
  </w:endnote>
  <w:endnote w:type="continuationSeparator" w:id="0">
    <w:p w:rsidR="005F4076" w:rsidRDefault="005F4076" w:rsidP="005F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76" w:rsidRDefault="005F40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76" w:rsidRDefault="005F407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76" w:rsidRDefault="005F40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76" w:rsidRDefault="005F4076" w:rsidP="005F4076">
      <w:pPr>
        <w:spacing w:after="0" w:line="240" w:lineRule="auto"/>
      </w:pPr>
      <w:r>
        <w:separator/>
      </w:r>
    </w:p>
  </w:footnote>
  <w:footnote w:type="continuationSeparator" w:id="0">
    <w:p w:rsidR="005F4076" w:rsidRDefault="005F4076" w:rsidP="005F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76" w:rsidRDefault="005F40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76" w:rsidRPr="005F4076" w:rsidRDefault="005F4076" w:rsidP="005F4076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5F4076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5F4076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5F4076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5F4076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5F4076" w:rsidRDefault="005F4076" w:rsidP="005F4076">
    <w:pPr>
      <w:spacing w:line="240" w:lineRule="auto"/>
      <w:jc w:val="center"/>
    </w:pPr>
    <w:r w:rsidRPr="005F4076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76" w:rsidRDefault="005F40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BC"/>
    <w:rsid w:val="000D7ABC"/>
    <w:rsid w:val="005F4076"/>
    <w:rsid w:val="0072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A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4076"/>
  </w:style>
  <w:style w:type="paragraph" w:styleId="llb">
    <w:name w:val="footer"/>
    <w:basedOn w:val="Norml"/>
    <w:link w:val="llbChar"/>
    <w:uiPriority w:val="99"/>
    <w:unhideWhenUsed/>
    <w:rsid w:val="005F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4076"/>
  </w:style>
  <w:style w:type="character" w:styleId="Hiperhivatkozs">
    <w:name w:val="Hyperlink"/>
    <w:basedOn w:val="Bekezdsalapbettpusa"/>
    <w:uiPriority w:val="99"/>
    <w:semiHidden/>
    <w:unhideWhenUsed/>
    <w:rsid w:val="005F4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A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4076"/>
  </w:style>
  <w:style w:type="paragraph" w:styleId="llb">
    <w:name w:val="footer"/>
    <w:basedOn w:val="Norml"/>
    <w:link w:val="llbChar"/>
    <w:uiPriority w:val="99"/>
    <w:unhideWhenUsed/>
    <w:rsid w:val="005F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4076"/>
  </w:style>
  <w:style w:type="character" w:styleId="Hiperhivatkozs">
    <w:name w:val="Hyperlink"/>
    <w:basedOn w:val="Bekezdsalapbettpusa"/>
    <w:uiPriority w:val="99"/>
    <w:semiHidden/>
    <w:unhideWhenUsed/>
    <w:rsid w:val="005F4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3279</Words>
  <Characters>22631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2016-09-06T12:59:00Z</cp:lastPrinted>
  <dcterms:created xsi:type="dcterms:W3CDTF">2016-09-06T12:58:00Z</dcterms:created>
  <dcterms:modified xsi:type="dcterms:W3CDTF">2016-09-27T12:21:00Z</dcterms:modified>
</cp:coreProperties>
</file>