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EA" w:rsidRDefault="00984DEA" w:rsidP="0098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A 186. sorszámú Pénzügyi-számviteli ügyintéző megnevezésű szakképesítés szakmai és vizsgakövetelménye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54 344 01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Pénzügyi-számviteli ügyintéző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-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70%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30%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időtartama:-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munkakörök, foglalkozások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8"/>
        <w:gridCol w:w="1416"/>
        <w:gridCol w:w="2550"/>
        <w:gridCol w:w="4534"/>
      </w:tblGrid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ök)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Pénzügyi ügyintéző (a pénzintézeti</w:t>
            </w:r>
          </w:p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ügyintéző kivételével)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Pénzügyi asszisztens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Pénzügyi koordinátor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Pénzügyi referens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Pénztáros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Számlaellenőr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projektmenedzser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Bérelszámoló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Bérszámfejtő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adminisztrátor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Számviteli ügyintéző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Főkönyvi könyvelő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Főkönyvi munkatárs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Számviteli előadó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Könyvelő (analitikus)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Analitikus könyvelő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3.1.14.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Analitikus nyilvántartó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Anyagkönyvelő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Banki könyvelő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Díjkönyvelő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Folyószámla könyvelő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3.1.19.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Forgalmi könyvelő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3.1.20.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Gépkönyvelő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Készletkönyvelő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3.1.22.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Kontírozó könyvelő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3.1.23.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Könyvelői adminisztrátor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3.1.24.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Leíró könyvelő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3.1.25.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Pénzügyi, statisztikai, biztosítási</w:t>
            </w:r>
          </w:p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adminisztrátor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Vállalati pénztáros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3.1.26.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Pénzügyi nyilvántartó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3.1.27.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Számlázási ügyintéző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3.1.28.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Számviteli adminisztrátor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Általános irodai adminisztrátor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Irodai adminisztrátor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Iratkezelő, irattáros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Iratkezelő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Készlet- és anyagnyilvántartó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Készlet- és anyagnyilvántartó</w:t>
            </w:r>
          </w:p>
        </w:tc>
      </w:tr>
    </w:tbl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pénzügyi-számviteli ügyintéző alkalmas a vállalkozások működésével összefüggő számviteli és pénzügyi feladatok elvégzésében való közreműködésre, részfeladatok önálló elvégzésére. A vállalkozás valamennyi pénzmozgással, illetve a pénzállomány-változással összefüggő nyilvántartásait vezeti, közreműködik az egyes pénzügyi műveletek előkészítésében, lebonyolításában, elszámolásában, kezeli az ehhez kapcsolódó iratanyagokat. Működő gazdálkodó szervezeten belül előkészíti és rögzíti az adott munkahely gazdasági eseményeit a helyi számviteli szabályok szerint, a gazdasági eseményeket kontírozza, a főkönyvi és az analitikus nyilvántartásokat vezeti, könyvviteli feladásokat készít.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984DEA" w:rsidRDefault="00984DEA" w:rsidP="00984DEA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közreműködni a vállalkozások alapításával, működtetésével kapcsolatos adminisztratív feladatok ellátásában,</w:t>
      </w:r>
    </w:p>
    <w:p w:rsidR="00984DEA" w:rsidRDefault="00984DEA" w:rsidP="00984DEA">
      <w:pPr>
        <w:widowControl w:val="0"/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elvégezni a bankszámlákkal kapcsolatos teendőket,</w:t>
      </w:r>
    </w:p>
    <w:p w:rsidR="00984DEA" w:rsidRDefault="00984DEA" w:rsidP="00984DEA">
      <w:pPr>
        <w:widowControl w:val="0"/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ellátni a házipénztárral kapcsolatos feladatokat,</w:t>
      </w:r>
    </w:p>
    <w:p w:rsidR="00984DEA" w:rsidRDefault="00984DEA" w:rsidP="00984DEA">
      <w:pPr>
        <w:widowControl w:val="0"/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ellátni az adókötelezettséghez kapcsolódó feladatokat,</w:t>
      </w:r>
    </w:p>
    <w:p w:rsidR="00984DEA" w:rsidRDefault="00984DEA" w:rsidP="00984DEA">
      <w:pPr>
        <w:widowControl w:val="0"/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adókötelezettségnek elektronikusan eleget tenni,</w:t>
      </w:r>
    </w:p>
    <w:p w:rsidR="00984DEA" w:rsidRDefault="00984DEA" w:rsidP="00984DEA">
      <w:pPr>
        <w:widowControl w:val="0"/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közreműködni a vállalkozásfinanszírozási feladatokban,</w:t>
      </w:r>
    </w:p>
    <w:p w:rsidR="00984DEA" w:rsidRDefault="00984DEA" w:rsidP="00984DEA">
      <w:pPr>
        <w:widowControl w:val="0"/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részt venni a befektetési döntések előkészítésében,</w:t>
      </w:r>
    </w:p>
    <w:p w:rsidR="00984DEA" w:rsidRDefault="00984DEA" w:rsidP="00984DEA">
      <w:pPr>
        <w:widowControl w:val="0"/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pénz- és hitelműveletekkel kapcsolatos ügyintézést végezni</w:t>
      </w:r>
    </w:p>
    <w:p w:rsidR="00984DEA" w:rsidRDefault="00984DEA" w:rsidP="00984DEA">
      <w:pPr>
        <w:widowControl w:val="0"/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könyvelési feladatokat ellátni,</w:t>
      </w:r>
    </w:p>
    <w:p w:rsidR="00984DEA" w:rsidRDefault="00984DEA" w:rsidP="00984DEA">
      <w:pPr>
        <w:widowControl w:val="0"/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értékesítéssel kapcsolatos feladatokat ellátni,</w:t>
      </w:r>
    </w:p>
    <w:p w:rsidR="00984DEA" w:rsidRDefault="00984DEA" w:rsidP="00984DEA">
      <w:pPr>
        <w:widowControl w:val="0"/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vezetni az analitikus nyilvántartásokat,</w:t>
      </w:r>
    </w:p>
    <w:p w:rsidR="00984DEA" w:rsidRDefault="00984DEA" w:rsidP="00984DEA">
      <w:pPr>
        <w:widowControl w:val="0"/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elszámolni a termelési költségeket,</w:t>
      </w:r>
    </w:p>
    <w:p w:rsidR="00984DEA" w:rsidRDefault="00984DEA" w:rsidP="00984DEA">
      <w:pPr>
        <w:widowControl w:val="0"/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közreműködni a különféle szabályzatok elkészítésében,</w:t>
      </w:r>
    </w:p>
    <w:p w:rsidR="00984DEA" w:rsidRDefault="00984DEA" w:rsidP="00984DEA">
      <w:pPr>
        <w:widowControl w:val="0"/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közreműködni a mérleg és az eredménykimutatás összeállításában,</w:t>
      </w:r>
    </w:p>
    <w:p w:rsidR="00984DEA" w:rsidRDefault="00984DEA" w:rsidP="00984DEA">
      <w:pPr>
        <w:widowControl w:val="0"/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számítógépes programcsomagokat használni,</w:t>
      </w:r>
    </w:p>
    <w:p w:rsidR="00984DEA" w:rsidRDefault="00984DEA" w:rsidP="00984DEA">
      <w:pPr>
        <w:widowControl w:val="0"/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irodai szoftvereket használni,</w:t>
      </w:r>
    </w:p>
    <w:p w:rsidR="00984DEA" w:rsidRDefault="00984DEA" w:rsidP="00984DEA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ellátni a projektek pénzügyi tervezését és menedzselését az előfinanszírozástól a program lezárásáig,</w:t>
      </w:r>
    </w:p>
    <w:p w:rsidR="00984DEA" w:rsidRDefault="00984DEA" w:rsidP="00984DEA">
      <w:pPr>
        <w:widowControl w:val="0"/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összegyűjteni az adatokat további feldolgozás céljából,</w:t>
      </w:r>
    </w:p>
    <w:p w:rsidR="00984DEA" w:rsidRDefault="00984DEA" w:rsidP="00984DEA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feladatai elvégzéséhez telefont, számítógépet, faxgépet, írógépet, íróeszközöket, irodaszereket, naptárt, bélyegzőket, fénymásolót használni,</w:t>
      </w:r>
    </w:p>
    <w:p w:rsidR="00984DEA" w:rsidRDefault="00984DEA" w:rsidP="00984DEA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munkaköréhez kapcsolódó hagyományos és digitális dokumentumokat készíteni és rendszerezni, iratkezelést végezni.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3.3. Kapcsolódó szakképesítések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kapcsolódás módja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55 344 02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Államháztartási mérlegképes könyvelő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szakképesítés-ráépülés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55 344 03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Egyéb szervezeti mérlegképes könyvelő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szakképesítés-ráépülés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55 344 07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Vállalkozási mérlegképes könyvelő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szakképesítés-ráépülés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51 344 04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Pénzügyi ügyintéző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51 344 05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Számviteli ügyintéző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51 344 06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Pénzügyi projektmenedzser-asszisztens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</w:p>
        </w:tc>
      </w:tr>
    </w:tbl>
    <w:p w:rsidR="00984DEA" w:rsidRDefault="00984DEA" w:rsidP="0098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6804"/>
      </w:tblGrid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11504-12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Gazdálkodási alaptevékenység ellátása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10147-12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Gazdálkodási feladatok ellátása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11505-12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Könyvelés számítógépen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Könyvvezetés és beszámolókészítés feladatai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11506-12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Vállalkozásfinanszírozási és adózási feladatok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11501-12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Projektfinanszírozás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11502-12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Projektfolyamatok követése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</w:tr>
    </w:tbl>
    <w:p w:rsidR="00984DEA" w:rsidRDefault="00984DEA" w:rsidP="0098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Iskolarendszeren kívüli szakképzésben: az 5.2. pontban előírt valamennyi modulzáró vizsga eredményes letétele Iskolai rendszerű szakképzésben: esettanulmány készítése és előírt határidőre történő leadása a projekttervezés és -finanszírozás témakörében, melynek formai és tartalmi elemeit a szakképesítésért felelős miniszter által kiadott és a honlapján közzétett Útmutató tartalmazza.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3400"/>
        <w:gridCol w:w="3402"/>
      </w:tblGrid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11504-12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Gazdálkodási alaptevékenység ellátása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10147-12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Gazdálkodási feladatok ellátása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11505-12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Könyvelés számítógépen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10149-12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Könyvvezetés és beszámolókészítés feladatai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11506-12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Vállalkozásfinanszírozási és adózási feladatok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11501-12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Projektfinanszírozás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esettanulmány készítése</w:t>
            </w:r>
          </w:p>
        </w:tc>
      </w:tr>
      <w:tr w:rsidR="00984DEA" w:rsidTr="007C4FD4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11502-12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Projektfolyamatok követése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</w:tbl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 csak akkor eredményes, ha valamennyi követelménymodulhoz rendelt modulzáró vizsgatevékenységet a jelölt külön-külön legalább 50%-os szinten teljesíti.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Számítógépes könyvelés és analitika készítése és az esettanulmány bemutatása projektismeretek mérésével.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 számítógépes könyvelés és analitika készítését, valamint a projektismeretek esettanulmány alapján történő bemutatását 60%-40% arányban tartalmazza.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Számítógépes könyvelés és analitika készítése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Főkönyvi könyvelési rendszer, pénzügyi, készlet, tárgyi eszköz és bérelszámoló alrendszer segítségével egy szimulált vállalkozás könyvelésének nyitása, és gazdasági eseményeinek főkönyvi és analitikus elszámolása központi gyakorlati feladatlap alapján. A központi gyakorlati feladatlap a szakképesítésért felelős miniszter által kiadott és a honlapján közzétett Útmutató alapján kerül összeállításra. Az útmutató tartalmazza, hogy milyen módon kell a vizsgázók vizsgafeladatainak megoldásait rögzíteni.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Esettanulmány bemutatása projektismeretek mérésével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meghatározott szempontok alapján a projekttervezés és -finanszírozás témakörében készített esettanulmány bemutatása és a témakörhöz kapcsolódó projektismeretek számonkérése a szakképesítésért felelős miniszter által kiadott és a honlapján közzétett Útmutató alapján.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esettanulmány készítése iskolai rendszerű szakképzésben a vizsgára bocsátás feltételeként kerül előírásra, iskolarendszeren kívüli szakképzésben a 11501-12 Projektfinanszírozás és a 11502-12 Projektfolyamatok követése követelménymodulokhoz rendelt modulzáró vizsgatevékenységgel egyenértékű.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110 perc (90 perc + 20 perc)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Pénzügyi feladatok, könyvvezetés és beszámolókészítés.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 pénzügyi feladatokat, valamint a könyvvezetés és beszámolókészítést 50%-50%-ban tartalmazza.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írásbeli vizsgatevékenység a szakképesítésért felelős miniszter által kiadott és a honlapján közzétett Útmutató alapján kerül lebonyolításra.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Pénzügyi feladatok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általános pénzügy (pénzügyi alapfeladatok) és vállalkozásfinanszírozás szakmai követelményei megadott témaköreinek mindegyikét tartalmazhatja.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Könyvvezetés és beszámolókészítés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ismertetése: a tárgyi eszközökkel, vásárolt és saját termelésű készletekkel, munkabér, költségek, pénzeszközök és adók elszámolásával kapcsolatos könyvelési feladat. Megadott adatok és könyvelés alapján az egyszerűsített éves beszámoló mérlegének és eredménykimutatásának elkészítése.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 (90 perc + 90 perc)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Adózási feladatok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a szakképesítésért felelős miniszter által kiadott és a honlapján közzétett Útmutató alapján kerül lebonyolításra. Az útmutató tartalmazza, hogy milyen módon kell a vizsgázók vizsgafeladatainak megoldásait rögzíteni.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tételsor az elektronikus adóbevalláshoz kapcsolódó feladatokat, vagy adóelőleg és adószámítási feladatokat tartalmaz adónemenként és az elektronikus bevallás és a számítási feladatokon kívül az adózáshoz kapcsolódó szakmai követelmények megadott témaköreinek mindegyikét tartalmazza.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40 perc (ebből felkészülési idő 30 perc)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vizsgatevékenységek szervezésére, lebonyolítására és az értékelésre vonatkozó szabályokat a szakképesítésért felelős miniszter a honlapján közzéteszi.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 vizsgatevékenységének szabályszerűségét a vizsgabizottság egy tagja utólag, de legfeljebb a komplex szakmai vizsga megkezdése előtti 5. napig ellenőrizheti.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gyakorlati vizsgatevékenység 5.3.1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részét és az írásbeli vizsgatevékenységet egy napon, a gyakorlati vizsgatevékenység 5.3.1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részét a szóbeli vizsgatevékenységgel  egy napon kell lebonyolítani.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vizsgatevékenységek vizsgaidőpontjai tekintetében a szakképesítésért felelős miniszter honlapján közreadott vizsganaptár az irányadó.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szakképesítésért felelős miniszter a szakmai vizsga megkezdése előtt legalább 30 nappal a honlapján mindenki által hozzáférhető módon közzéteszi a szóbeli tételsorokat.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vizsgán kizárólag a szakképesítésért felelős miniszter honlapján közzétett segédeszközök használhatóak.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 projekttervezés és -finanszírozás témakörében elkészített esettanulmány csak akkor eredményes, ha a vizsgázó legalább 50%-os szinten teljesíti.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központi gyakorlati vizsgatevékenység vizsgafeladata csak akkor eredményes, ha a vizsgázó az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Számítógépes könyvelés és analitika készítése és a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Esettanulmány bemutatása projektismeretek mérésével kapcsolódó feladatokat külön-külön legalább 50%-os szinten teljesíti.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központi írásbeli vizsgatevékenység vizsgafeladata csak akkor eredményes, ha a vizsgázó az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Pénzügyi feladatokat és a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Könyvvezetés és beszámolókészítéshez kapcsolódó feladatokat külön-külön legalább 50%-os szinten teljesíti.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során először az elektronikus adóbevalláshoz kapcsolódó feladatokat, vagy adóelőleg és adószámítási feladatokat kell a vizsgázóknak elkészíteni. A szóbeli vizsgatevékenység vizsgafeladata eredményességének feltétele, hogy az elektronikus adóbevalláshoz kapcsolódó feladatokat, vagy adóelőleg és adószámítási feladatokat a jelölt 50%-os szinten teljesítse.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szakmai vizsga egyes vizsgatevékenységeihez rendelt vizsgafeladatok érdemjegye az elért %-os teljesítmények alapján: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28"/>
        <w:gridCol w:w="7710"/>
      </w:tblGrid>
      <w:tr w:rsidR="00984DEA" w:rsidTr="007C4FD4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90 - 100%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jeles (5)</w:t>
            </w:r>
          </w:p>
        </w:tc>
      </w:tr>
      <w:tr w:rsidR="00984DEA" w:rsidTr="007C4FD4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80 - 89%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jó (4)</w:t>
            </w:r>
          </w:p>
        </w:tc>
      </w:tr>
      <w:tr w:rsidR="00984DEA" w:rsidTr="007C4FD4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65 - 79%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közepes (3)</w:t>
            </w:r>
          </w:p>
        </w:tc>
      </w:tr>
      <w:tr w:rsidR="00984DEA" w:rsidTr="007C4FD4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50 - 64%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elégséges (2)</w:t>
            </w:r>
          </w:p>
        </w:tc>
      </w:tr>
      <w:tr w:rsidR="00984DEA" w:rsidTr="007C4FD4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0 - 49%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elégtelen (1)</w:t>
            </w:r>
          </w:p>
        </w:tc>
      </w:tr>
    </w:tbl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minden vizsgafeladat eredményes, úgy a komplex szakmai vizsga osztályzatát a vizsgafeladatonként elért érdemjegyek vizsgafeladat értékelési arányával súlyozott átlaga alapján két tizedesre kerekítve, az általános szabályok szerint (0,50-től felfelé) kell meghatározni.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Sikertelen a komplex szakmai vizsga, ha annak bármelyik vizsgatevékenységéhez rendelt vizsgafeladatának érdemjegye elégtelen (1).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Javítóvizsgát abból a vizsgafeladatból/vizsgafeladatrészből kell tenni, amelyből a vizsgázó elért eredménye nem éri el az 50%-ot, illetve teljesítményét elégtelenre (1) minősítette a vizsgabizottság.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Felmentés esetén a beszámítás alapjául szolgáló dokumentumban az adott vizsgafeladathoz/vizsgafeladatrészhez, vizsgarészhez rendelt értékelési teljesítményt (érdemjegy, osztályzat, teljesítményszázalék) kell figyelembe venni.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Teljesítményszázalék esetén az érdemjeggyé történő átváltás a komplex szakmai vizsga vizsgatevékenységeihez rendelt vizsgafeladatok értékelési besorolása alapján történik.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a felmentést adó dokumentumokban nincs értékelési eredmény, úgy a vizsgafeladat érdemjegye közepes (megfelelt), illetve szöveges értékelés esetén a „megfelelt” közepes, a „kiválóan megfelelt” jeles érdemjeggyel egyenértékű.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Iratrendezők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Fénymásoló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Irodatechnikai eszközök (vágógép, spirálozó, kapcsológép, lyukasztó)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Telefon, fax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Számítógép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Internet hozzáférés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Nyomtató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Scanner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Irodai szoftverek (szövegszerkesztő, táblázatkezelő, adatbázis-kezelő)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Integrált ügyviteli rendszer (főkönyvi könyvelés, pénzügy, tárgyi eszköz, bér, készlet analitika)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Adóbevallás kitöltő szoftver (ÁNYK)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Ügyintézési eljárásrend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Bizonylatok, formanyomtatványok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Jogszabály gyűjtemény vagy számítógépes jogtár</w:t>
            </w:r>
          </w:p>
        </w:tc>
      </w:tr>
      <w:tr w:rsidR="00984DEA" w:rsidTr="007C4FD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EA" w:rsidRDefault="00984DEA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Projekttervezést támogató szoftver</w:t>
            </w:r>
          </w:p>
        </w:tc>
      </w:tr>
    </w:tbl>
    <w:p w:rsidR="00984DEA" w:rsidRDefault="00984DEA" w:rsidP="0098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A modulzáró </w:t>
      </w:r>
      <w:proofErr w:type="gramStart"/>
      <w:r>
        <w:rPr>
          <w:rFonts w:ascii="Times New Roman" w:hAnsi="Times New Roman" w:cs="Times New Roman"/>
          <w:sz w:val="20"/>
          <w:szCs w:val="20"/>
        </w:rPr>
        <w:t>vizsga kötelező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tartalmi elemei: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vizsgára bocsátás feltételeként meghatározott szakmai követelménymodulokhoz rendelt 11506-12 Vállalkozásfinanszírozási és adózási feladatok, 10149-12 Könyvvezetés, beszámolókészítés feladatai, 11498-12 Foglalkoztatás I., 11499-12 Foglalkoztatás II. és 11500-12 Munkahelyi egészség és biztonság írásbeli és a 11505-12 Könyvelés számítógépen gyakorlati modulzáró vizsgatevékenység vizsgafeladatait a szakmai követelményekkel összhangban a szakmai képzést folytató intézmény állítja össze.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11501-12 Projektfinanszírozás és a 11502-12 Projektfolyamatok követése követelménymodulokhoz rendelt esettanulmány formai és tartalmi elemeit a szakképesítésért felelős miniszter által kiadott és a honlapján közzétett Útmutató tartalmazza.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10147-12 Gazdálkodási feladatok ellátása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Központi írásbeli feladatlap alapján, mely a vállalkozás-gazdálkodás alapfeladatai és a gazdálkodási feladatok követelményei megadott témaköreinek mindegyikét tartalmazhatja.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11504-12 Gazdálkodási alaptevékenység ellátása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szakmai képzést folytató intézmény által összeállított gyakorlati feladatlap a következő követelménytartalmakkal: hivatalos dokumentumok számítógépen történő elkészítése, adatbáziskezelő-program és internet használata, ügyviteli feladatok ellátása a szakképesítésért felelős miniszter által kiadott Útmutató alapján. Az útmutató tartalmazza, hogy milyen módon kell a vizsgázók vizsgafeladatainak megoldásait rögzíteni.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A modulzáró vizsgatevékenységek alóli felmentés feltételei: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 jelölt, aki a közgazdasági felsőoktatás alapképzési szakjainak képesítési követelményeiről szóló 4/1996. (I. 18.) Korm. rendelet szerinti végzettséggel, illetve záróvizsgával, vagy a felsőoktatási alap- és mesterképzésről, valamint a szakindítás eljárási rendjéről szóló 289/2005. (XII. 22.) Korm. rendelet szerinti gazdaságtudományok képzési területen szerzett végzettséggel, illetve záróvizsgával</w:t>
      </w:r>
      <w:proofErr w:type="gramStart"/>
      <w:r>
        <w:rPr>
          <w:rFonts w:ascii="Times New Roman" w:hAnsi="Times New Roman" w:cs="Times New Roman"/>
          <w:sz w:val="20"/>
          <w:szCs w:val="20"/>
        </w:rPr>
        <w:t>,vagy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közgazdasági felsőoktatásban folyó szakirányú továbbképzési szakok képesítési követelményeiről szóló 7/1999. (II. 1.) OM rendelet alapján szerzett szakirányú végzettséggelrendelkezik, felmentést kap a 10147-12 Gazdálkodási feladatok ellátása modulzáró vizsga írásbeli és a 11504-12 Gazdálkodási alaptevékenység ellátása modulzáró vizsga gyakorlati vizsgatevékenysége alól.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 jelölt, aki rendelkezik a Vállalkozási ügyintéző, vagy Vállalkozási és bérügyintéző szakképesítéssel, illetve a Pénzügyi ügyintéző, vagy Számviteli ügyintéző részszakképesítéssel felmentést kap a 10147-12 Gazdálkodási feladatok ellátása modulzáró vizsga írásbeli és a 11504-12 Gazdálkodási alaptevékenység ellátása modulzáró vizsga gyakorlati vizsgatevékenysége alól.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 jelölt, aki rendelkezik az Államháztartási ügyintéző, Nonprofit ügyintéző szakképesítéssel, vagy a Pénzügyi projektmenedzser-asszisztens, Adóügyintéző, Költségvetés-gazdálkodási ügyintéző részszakképesítés bármelyikével felmentést kap a 11504-12 Gazdálkodási alaptevékenység ellátása modulzáró vizsga gyakorlati vizsgatevékenysége alól.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 jelölt, aki a modulzáró vizsgák valamelyikének korábbi teljesítését hitelt érdemlően igazolja, mentesül a modulzáró vizsga ismételt teljesítésének kötelezettsége alól.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7.11. pontban meghatározott korábbi szakmai vizsga eredményeinek beszámítása felmentésre ad jogot a hozzárendelt modulzáró vizsga adott vizsgatevékenységének vizsgafeladata alól.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A komplex szakmai vizsga vizsgatevékenységeihez rendelt vizsgafeladatok vagy vizsgafeladatrészek alóli felmentés feltételei: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 jelölt, aki rendelkezik a Vállalkozási ügyintéző, vagy Vállalkozási és bérügyintéző, vagy Államháztartási ügyintéző szakképesítéssel, illetve az Adóügyintéző részszakképesítéssel felmentést kap a szóbeli vizsgatevékenység 5.3.3. Adózási feladatok vizsgafeladat teljesítése alól.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 jelölt, aki rendelkezik a Pénzügyi ügyintéző részszakképesítéssel felmentést kap az írásbeli vizsgatevékenység 5.3.2. A) Pénzügyi feladatok vizsgafeladatrész és a szóbeli vizsgatevékenység 5.3.3. Adózási feladatok vizsgafeladat teljesítése alól.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Számviteli ügyintéző részszakképesítéssel felmentést kap a gyakorlati vizsgatevékenység 5.3.1. </w:t>
      </w: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Számítógépes könyvelés és analitika készítése vizsgafeladatrész és az írásbeli vizsgatevékenység 5.3.2.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Könyvvezetés és beszámolókészítés vizsgafeladatrész teljesítése alól.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Pénzügyi projektmenedzser-asszisztens részszakképesítéssel felmentést kap a gyakorlati vizsgatevékenység 5.3.1.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Esettanulmány bemutatása projektismeretek mérésével vizsgafeladatrész teljesítése alól.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7.11. pontban meghatározott korábbi szakmai vizsga eredményeinek beszámítása felmentésre ad jogot a hozzárendelt komplex szakmai vizsga adott vizsgatevékenységének vizsgafeladata/vizsgafeladatrésze alól.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A szakmai vizsgabizottságban való részvételre kijelölt szakmai szervezet: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Könyvvizsgálói Kamara,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Számviteli Szakemberek Egyesülete.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 A Pénzügyi ügyintéző részszakképesítés megszerzésének feltételei: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vizsgázó, aki a komplex szakmai vizsga írásbeli vizsgatevékenység vizsgafeladatának 5.3.2. </w:t>
      </w: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részét valamint a szóbeli vizsgatevékenység vizsgafeladatát eredményesen teljesítette, megfelel a Pénzügyi ügyintéző részszakképesítés vizsgakövetelményeinek, részére Pénzügyi ügyintéző részszakképesítést igazoló bizonyítvány adható.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7.6. A Számviteli ügyintéző részszakképesítés megszerzésének feltételei: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vizsgázó, aki a komplex szakmai vizsga gyakorlati vizsgatevékenység vizsgafeladatának 5.3.1. </w:t>
      </w: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részét, valamint az írásbeli vizsgatevékenység vizsgafeladatának 5.3.2.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részét eredményesen teljesítette, megfelel a Számviteli ügyintéző részszakképesítés vizsgakövetelményeinek, részére Számviteli ügyintéző részszakképesítést igazoló bizonyítvány adható.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7.7. A Pénzügyi projektmenedzser-asszisztens részszakképesítés megszerzésének feltételei: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vizsgázó, aki a komplex szakmai vizsga gyakorlati vizsgatevékenység vizsgafeladatának 5.3.1.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részét Esettanulmány bemutatása projektismeretek mérésével eredményesen teljesítette, megfelel a Pénzügyi projektmenedzser-asszisztens részszakképesítés vizsgakövetelményeinek, részére Pénzügyi projektmenedzser-asszisztens részszakképesítést igazoló bizonyítvány adható.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7.8. Részszakképesítések egyenértékűsége: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Pénzügyi ügyintéző részszakképesítés, a Számviteli ügyintéző részszakképesítés, valamint a Pénzügyi projektmenedzser-asszisztens részszakképesítés együttes megléte egyenértékű a Pénzügyi-számviteli ügyintéző szakképesítéssel.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7.9. A komplex szakmai vizsgáztatás szabályairól szóló 315/2013. (VIII. 28.) Korm. rendelettől (továbbiakban: Korm. rendelet) eltérő rendelkezések: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Korm. rendelet 22. § (1) bekezdésben meghatározottól eltérően a szakmai vizsgát az első vizsgatevékenység napját követő 90 napon belül be kell fejezni.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Korm. rendelet 35. § (6) bekezdésben meghatározottól eltérően a kijavított és értékelt írásbeli, központi gyakorlati dolgozatot, az eredeti írásbeli, vagy központi gyakorlati vizsgafeladat egy példányát, a javítási-értékelési útmutatókat a vizsga utolsó vizsgafeladatának megkezdése előtt legalább hét nappal el kell juttatni a vizsgaelnökhöz.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7.10. A teljesítményértékelés dokumentálása: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Korm. rendelet 33. § (3) bekezdése alapján a vizsgaszervező az osztályozóívet úgy vezeti, hogy abból megállapítható legyen az adott vizsgatevékenységhez rendelt vizsgafeladaton/ vizsgafeladatrészeken elért eredmény is.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7.11. Korábbi szakmai vizsga beszámítása:</w:t>
      </w:r>
    </w:p>
    <w:p w:rsidR="00984DEA" w:rsidRDefault="00984DEA" w:rsidP="00984DE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pénzügyminiszter hatáskörébe tartozó szakképesítések szakmai és vizsgakövetelményeiről szóló 23/2008. (VIII. 8.) PM rendelet alapján megkezdett szakmai vizsgák eredményes vizsgarészeinek beszámítására vonatkozóan a szakképesítésért felelős miniszter honlapján közreadott vizsga-egyenértékűségi tábla az irányadó.</w:t>
      </w:r>
    </w:p>
    <w:p w:rsidR="00491972" w:rsidRDefault="00491972"/>
    <w:sectPr w:rsidR="004919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AA" w:rsidRDefault="00A47AAA" w:rsidP="00A47AAA">
      <w:pPr>
        <w:spacing w:after="0" w:line="240" w:lineRule="auto"/>
      </w:pPr>
      <w:r>
        <w:separator/>
      </w:r>
    </w:p>
  </w:endnote>
  <w:endnote w:type="continuationSeparator" w:id="0">
    <w:p w:rsidR="00A47AAA" w:rsidRDefault="00A47AAA" w:rsidP="00A4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AA" w:rsidRDefault="00A47AAA" w:rsidP="00A47AAA">
      <w:pPr>
        <w:spacing w:after="0" w:line="240" w:lineRule="auto"/>
      </w:pPr>
      <w:r>
        <w:separator/>
      </w:r>
    </w:p>
  </w:footnote>
  <w:footnote w:type="continuationSeparator" w:id="0">
    <w:p w:rsidR="00A47AAA" w:rsidRDefault="00A47AAA" w:rsidP="00A4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84" w:rsidRDefault="003C2484" w:rsidP="003C2484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 25/2014. (VIII. 26.) NGM rendelettel módosított 27/2012. (VIII. 27.) NGM rendelet a nemzetgazdasági miniszter hatáskörébe tartozó szakképesítések szakmai és vizsgakövetelményeiről</w:t>
    </w:r>
  </w:p>
  <w:p w:rsidR="00A47AAA" w:rsidRDefault="00A47AA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EA"/>
    <w:rsid w:val="003C2484"/>
    <w:rsid w:val="00491972"/>
    <w:rsid w:val="009264BF"/>
    <w:rsid w:val="00984DEA"/>
    <w:rsid w:val="00A4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D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7AAA"/>
  </w:style>
  <w:style w:type="paragraph" w:styleId="llb">
    <w:name w:val="footer"/>
    <w:basedOn w:val="Norml"/>
    <w:link w:val="llbChar"/>
    <w:uiPriority w:val="99"/>
    <w:unhideWhenUsed/>
    <w:rsid w:val="00A4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7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D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7AAA"/>
  </w:style>
  <w:style w:type="paragraph" w:styleId="llb">
    <w:name w:val="footer"/>
    <w:basedOn w:val="Norml"/>
    <w:link w:val="llbChar"/>
    <w:uiPriority w:val="99"/>
    <w:unhideWhenUsed/>
    <w:rsid w:val="00A4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2962</Words>
  <Characters>20438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NMH_SZFI</dc:creator>
  <cp:lastModifiedBy>Radnóti Miklós</cp:lastModifiedBy>
  <cp:revision>2</cp:revision>
  <dcterms:created xsi:type="dcterms:W3CDTF">2015-09-10T09:43:00Z</dcterms:created>
  <dcterms:modified xsi:type="dcterms:W3CDTF">2015-09-10T09:43:00Z</dcterms:modified>
</cp:coreProperties>
</file>